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CD2" w:rsidRPr="00844E9C" w:rsidRDefault="00660CD2" w:rsidP="006B34F9">
      <w:r w:rsidRPr="00844E9C">
        <w:t xml:space="preserve">Pressemitteilung </w:t>
      </w:r>
    </w:p>
    <w:p w:rsidR="00660CD2" w:rsidRPr="00844E9C" w:rsidRDefault="00AB41BD">
      <w:pPr>
        <w:rPr>
          <w:rFonts w:ascii="Arial" w:hAnsi="Arial"/>
        </w:rPr>
      </w:pPr>
      <w:r w:rsidRPr="00844E9C">
        <w:rPr>
          <w:rFonts w:ascii="Arial" w:hAnsi="Arial"/>
        </w:rPr>
        <w:t xml:space="preserve">Nr. </w:t>
      </w:r>
      <w:r w:rsidR="0013434A">
        <w:rPr>
          <w:rFonts w:ascii="Arial" w:hAnsi="Arial"/>
        </w:rPr>
        <w:t>559</w:t>
      </w:r>
      <w:r w:rsidR="00660CD2" w:rsidRPr="00844E9C">
        <w:rPr>
          <w:rFonts w:ascii="Arial" w:hAnsi="Arial"/>
        </w:rPr>
        <w:t xml:space="preserve">d </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rsidR="00660CD2" w:rsidRPr="00844E9C" w:rsidRDefault="00660CD2">
      <w:pPr>
        <w:rPr>
          <w:rFonts w:ascii="Arial" w:hAnsi="Arial"/>
        </w:rPr>
      </w:pPr>
    </w:p>
    <w:p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lang w:eastAsia="ja-JP" w:bidi="he-IL"/>
        </w:rPr>
        <mc:AlternateContent>
          <mc:Choice Requires="wpg">
            <w:drawing>
              <wp:anchor distT="0" distB="0" distL="114300" distR="114300" simplePos="0" relativeHeight="251661312" behindDoc="0" locked="1" layoutInCell="1" allowOverlap="0">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AOPkHFAAAA2gAAAA8AAABkcnMvZG93bnJldi54bWxEj09rAjEUxO9Cv0N4BW+arYhdV7NSRGkP&#10;7UFbEG/Pzds/dPOyTaKu374pFDwOM/MbZrnqTSsu5HxjWcHTOAFBXFjdcKXg63M7SkH4gKyxtUwK&#10;buRhlT8Mlphpe+UdXfahEhHCPkMFdQhdJqUvajLox7Yjjl5pncEQpaukdniNcNPKSZLMpMGG40KN&#10;Ha1rKr73Z6PgsFk//8y3U7epPuy5PB3T0+t7qtTwsX9ZgAjUh3v4v/2mFUzg70q8ATL/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QDj5BxQAAANoAAAAPAAAAAAAAAAAAAAAA&#10;AJ8CAABkcnMvZG93bnJldi54bWxQSwUGAAAAAAQABAD3AAAAkQM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VibMUA&#10;AADcAAAADwAAAGRycy9kb3ducmV2LnhtbESPT2sCMRTE70K/Q3iF3jSr0Cpbo5SK0Fv9B6W31+S5&#10;Wdy8rJu4rv30RhA8DjPzG2Y671wlWmpC6VnBcJCBINbelFwo2G2X/QmIEJENVp5JwYUCzGdPvSnm&#10;xp95Te0mFiJBOOSowMZY51IGbclhGPiaOHl73ziMSTaFNA2eE9xVcpRlb9JhyWnBYk2flvRhc3IK&#10;wmJ1rPV+9Xew5vL/vWhf9c/yV6mX5+7jHUSkLj7C9/aXUTAajuF2Jh0B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RWJsxQAAANwAAAAPAAAAAAAAAAAAAAAAAJgCAABkcnMv&#10;ZG93bnJldi54bWxQSwUGAAAAAAQABAD1AAAAigMAAAAA&#10;">
                  <v:textbox style="mso-fit-shape-to-text:t">
                    <w:txbxContent>
                      <w:p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v:textbox>
                </v:shape>
                <w10:wrap anchory="page"/>
                <w10:anchorlock/>
              </v:group>
            </w:pict>
          </mc:Fallback>
        </mc:AlternateContent>
      </w:r>
    </w:p>
    <w:p w:rsidR="004E18A0" w:rsidRDefault="00CB2D2F" w:rsidP="008B3A62">
      <w:pPr>
        <w:autoSpaceDE w:val="0"/>
        <w:autoSpaceDN w:val="0"/>
        <w:adjustRightInd w:val="0"/>
        <w:spacing w:line="360" w:lineRule="auto"/>
        <w:rPr>
          <w:rFonts w:ascii="Arial" w:hAnsi="Arial" w:cs="Arial"/>
          <w:b/>
          <w:bCs/>
          <w:sz w:val="28"/>
          <w:szCs w:val="28"/>
        </w:rPr>
      </w:pPr>
      <w:r w:rsidRPr="00CB2D2F">
        <w:rPr>
          <w:rFonts w:ascii="Arial" w:hAnsi="Arial" w:cs="Arial"/>
          <w:b/>
          <w:bCs/>
          <w:sz w:val="28"/>
          <w:szCs w:val="28"/>
        </w:rPr>
        <w:t>Hochpräzisionssensorik für die Halbleiterindustrie</w:t>
      </w:r>
    </w:p>
    <w:p w:rsidR="00A470CC" w:rsidRDefault="00A470CC" w:rsidP="003626BE">
      <w:pPr>
        <w:autoSpaceDE w:val="0"/>
        <w:autoSpaceDN w:val="0"/>
        <w:adjustRightInd w:val="0"/>
        <w:spacing w:line="360" w:lineRule="auto"/>
        <w:rPr>
          <w:rFonts w:ascii="Arial" w:hAnsi="Arial" w:cs="Arial"/>
          <w:b/>
          <w:sz w:val="20"/>
          <w:szCs w:val="20"/>
        </w:rPr>
      </w:pPr>
    </w:p>
    <w:p w:rsidR="0011078F" w:rsidRDefault="00CB2D2F" w:rsidP="00D47083">
      <w:pPr>
        <w:autoSpaceDE w:val="0"/>
        <w:autoSpaceDN w:val="0"/>
        <w:adjustRightInd w:val="0"/>
        <w:spacing w:line="360" w:lineRule="auto"/>
        <w:rPr>
          <w:rFonts w:ascii="Arial" w:hAnsi="Arial" w:cs="Arial"/>
          <w:b/>
          <w:sz w:val="20"/>
          <w:szCs w:val="20"/>
        </w:rPr>
      </w:pPr>
      <w:r>
        <w:rPr>
          <w:rFonts w:ascii="Arial" w:hAnsi="Arial" w:cs="Arial"/>
          <w:b/>
          <w:sz w:val="20"/>
          <w:szCs w:val="20"/>
        </w:rPr>
        <w:t>Bei der</w:t>
      </w:r>
      <w:r w:rsidRPr="00CB2D2F">
        <w:rPr>
          <w:rFonts w:ascii="Arial" w:hAnsi="Arial" w:cs="Arial"/>
          <w:b/>
          <w:sz w:val="20"/>
          <w:szCs w:val="20"/>
        </w:rPr>
        <w:t xml:space="preserve"> Herstellung von Wafern </w:t>
      </w:r>
      <w:r>
        <w:rPr>
          <w:rFonts w:ascii="Arial" w:hAnsi="Arial" w:cs="Arial"/>
          <w:b/>
          <w:sz w:val="20"/>
          <w:szCs w:val="20"/>
        </w:rPr>
        <w:t xml:space="preserve">werden </w:t>
      </w:r>
      <w:r w:rsidRPr="00CB2D2F">
        <w:rPr>
          <w:rFonts w:ascii="Arial" w:hAnsi="Arial" w:cs="Arial"/>
          <w:b/>
          <w:sz w:val="20"/>
          <w:szCs w:val="20"/>
        </w:rPr>
        <w:t xml:space="preserve">präzise Sensoren eingesetzt, die </w:t>
      </w:r>
      <w:r w:rsidR="001521DE">
        <w:rPr>
          <w:rFonts w:ascii="Arial" w:hAnsi="Arial" w:cs="Arial"/>
          <w:b/>
          <w:sz w:val="20"/>
          <w:szCs w:val="20"/>
        </w:rPr>
        <w:t>prozessübergreifend</w:t>
      </w:r>
      <w:r w:rsidRPr="00CB2D2F">
        <w:rPr>
          <w:rFonts w:ascii="Arial" w:hAnsi="Arial" w:cs="Arial"/>
          <w:b/>
          <w:sz w:val="20"/>
          <w:szCs w:val="20"/>
        </w:rPr>
        <w:t xml:space="preserve"> Maschinenbewegungen überwachen, submikrometergenaue </w:t>
      </w:r>
      <w:r w:rsidR="001521DE">
        <w:rPr>
          <w:rFonts w:ascii="Arial" w:hAnsi="Arial" w:cs="Arial"/>
          <w:b/>
          <w:sz w:val="20"/>
          <w:szCs w:val="20"/>
        </w:rPr>
        <w:t>Optikp</w:t>
      </w:r>
      <w:r w:rsidRPr="00CB2D2F">
        <w:rPr>
          <w:rFonts w:ascii="Arial" w:hAnsi="Arial" w:cs="Arial"/>
          <w:b/>
          <w:sz w:val="20"/>
          <w:szCs w:val="20"/>
        </w:rPr>
        <w:t>ositionierungen ermöglichen und geometrische Messungen am Wafer ausführen. Micro-Epsilon arbeitet seit vielen Jahren mit führenden Herstellern der Halbleiterindustrie zusammen und bietet ein leistungsstarkes Sensorportfolio, das nicht nur in Halbleiterlithographie-Maschinen, sondern über den gesamten Herstellungsprozess hinweg zum Einsatz kommt.</w:t>
      </w:r>
    </w:p>
    <w:p w:rsidR="00CB2D2F" w:rsidRDefault="00CB2D2F" w:rsidP="00CB2D2F">
      <w:pPr>
        <w:autoSpaceDE w:val="0"/>
        <w:autoSpaceDN w:val="0"/>
        <w:adjustRightInd w:val="0"/>
        <w:spacing w:line="360" w:lineRule="auto"/>
        <w:rPr>
          <w:rFonts w:ascii="Arial" w:hAnsi="Arial" w:cs="Arial"/>
          <w:sz w:val="20"/>
          <w:szCs w:val="20"/>
        </w:rPr>
      </w:pPr>
    </w:p>
    <w:p w:rsidR="001521DE" w:rsidRDefault="00CB2D2F" w:rsidP="00CB2D2F">
      <w:pPr>
        <w:autoSpaceDE w:val="0"/>
        <w:autoSpaceDN w:val="0"/>
        <w:adjustRightInd w:val="0"/>
        <w:spacing w:line="360" w:lineRule="auto"/>
        <w:rPr>
          <w:rFonts w:ascii="Arial" w:hAnsi="Arial" w:cs="Arial"/>
          <w:sz w:val="20"/>
          <w:szCs w:val="20"/>
        </w:rPr>
      </w:pPr>
      <w:r>
        <w:rPr>
          <w:rFonts w:ascii="Arial" w:hAnsi="Arial" w:cs="Arial"/>
          <w:sz w:val="20"/>
          <w:szCs w:val="20"/>
        </w:rPr>
        <w:t xml:space="preserve">Eingesetzt wird die Hochpräzisionssensorik von Micro-Epsilon in zahlreichen Prozessschritten der Halbleiterindustrie wie dem Slicing, der </w:t>
      </w:r>
      <w:r w:rsidRPr="00CB2D2F">
        <w:rPr>
          <w:rFonts w:ascii="Arial" w:hAnsi="Arial" w:cs="Arial"/>
          <w:sz w:val="20"/>
          <w:szCs w:val="20"/>
        </w:rPr>
        <w:t>Lagebestimmung beim Waferhandling</w:t>
      </w:r>
      <w:r>
        <w:rPr>
          <w:rFonts w:ascii="Arial" w:hAnsi="Arial" w:cs="Arial"/>
          <w:sz w:val="20"/>
          <w:szCs w:val="20"/>
        </w:rPr>
        <w:t xml:space="preserve">, der </w:t>
      </w:r>
      <w:r w:rsidRPr="00CB2D2F">
        <w:rPr>
          <w:rFonts w:ascii="Arial" w:hAnsi="Arial" w:cs="Arial"/>
          <w:sz w:val="20"/>
          <w:szCs w:val="20"/>
        </w:rPr>
        <w:t>Verkippungsmessung von Wafern</w:t>
      </w:r>
      <w:r>
        <w:rPr>
          <w:rFonts w:ascii="Arial" w:hAnsi="Arial" w:cs="Arial"/>
          <w:sz w:val="20"/>
          <w:szCs w:val="20"/>
        </w:rPr>
        <w:t xml:space="preserve"> und der </w:t>
      </w:r>
      <w:r w:rsidRPr="00CB2D2F">
        <w:rPr>
          <w:rFonts w:ascii="Arial" w:hAnsi="Arial" w:cs="Arial"/>
          <w:sz w:val="20"/>
          <w:szCs w:val="20"/>
        </w:rPr>
        <w:t>Positionierung der Waferstage</w:t>
      </w:r>
      <w:r>
        <w:rPr>
          <w:rFonts w:ascii="Arial" w:hAnsi="Arial" w:cs="Arial"/>
          <w:sz w:val="20"/>
          <w:szCs w:val="20"/>
        </w:rPr>
        <w:t xml:space="preserve">. </w:t>
      </w:r>
      <w:r w:rsidRPr="00CB2D2F">
        <w:rPr>
          <w:rFonts w:ascii="Arial" w:hAnsi="Arial" w:cs="Arial"/>
          <w:sz w:val="20"/>
          <w:szCs w:val="20"/>
        </w:rPr>
        <w:t xml:space="preserve">Der Halbleitermaschinenbau stellt höchste Anforderungen an die eingesetzte Messtechnik, die sich unter anderem im Vakuum, bei hohen Beschleunigungen und in Magnetfeldern bewähren muss, dabei aber gleichzeitig hohe Präzision und Stabilität liefern soll. </w:t>
      </w:r>
    </w:p>
    <w:p w:rsidR="001521DE" w:rsidRDefault="001521DE" w:rsidP="00CB2D2F">
      <w:pPr>
        <w:autoSpaceDE w:val="0"/>
        <w:autoSpaceDN w:val="0"/>
        <w:adjustRightInd w:val="0"/>
        <w:spacing w:line="360" w:lineRule="auto"/>
        <w:rPr>
          <w:rFonts w:ascii="Arial" w:hAnsi="Arial" w:cs="Arial"/>
          <w:sz w:val="20"/>
          <w:szCs w:val="20"/>
        </w:rPr>
      </w:pPr>
    </w:p>
    <w:p w:rsidR="00CB2D2F" w:rsidRPr="00CB2D2F" w:rsidRDefault="00CB2D2F" w:rsidP="00CB2D2F">
      <w:pPr>
        <w:autoSpaceDE w:val="0"/>
        <w:autoSpaceDN w:val="0"/>
        <w:adjustRightInd w:val="0"/>
        <w:spacing w:line="360" w:lineRule="auto"/>
        <w:rPr>
          <w:rFonts w:ascii="Arial" w:hAnsi="Arial" w:cs="Arial"/>
          <w:sz w:val="20"/>
          <w:szCs w:val="20"/>
        </w:rPr>
      </w:pPr>
      <w:r w:rsidRPr="00CB2D2F">
        <w:rPr>
          <w:rFonts w:ascii="Arial" w:hAnsi="Arial" w:cs="Arial"/>
          <w:sz w:val="20"/>
          <w:szCs w:val="20"/>
        </w:rPr>
        <w:t>Um Sensoren für derartige Anforderu</w:t>
      </w:r>
      <w:r>
        <w:rPr>
          <w:rFonts w:ascii="Arial" w:hAnsi="Arial" w:cs="Arial"/>
          <w:sz w:val="20"/>
          <w:szCs w:val="20"/>
        </w:rPr>
        <w:t xml:space="preserve">ngen zu fertigen sind besondere </w:t>
      </w:r>
      <w:r w:rsidRPr="00CB2D2F">
        <w:rPr>
          <w:rFonts w:ascii="Arial" w:hAnsi="Arial" w:cs="Arial"/>
          <w:sz w:val="20"/>
          <w:szCs w:val="20"/>
        </w:rPr>
        <w:t xml:space="preserve">Fertigungstechnologien erforderlich. </w:t>
      </w:r>
      <w:r w:rsidR="001521DE">
        <w:rPr>
          <w:rFonts w:ascii="Arial" w:hAnsi="Arial" w:cs="Arial"/>
          <w:sz w:val="20"/>
          <w:szCs w:val="20"/>
        </w:rPr>
        <w:t xml:space="preserve">Daher werden alle Präzisionssensoren und Aktorsysteme in der Micro-Epsilon Unternehmensgruppe </w:t>
      </w:r>
      <w:r w:rsidRPr="00CB2D2F">
        <w:rPr>
          <w:rFonts w:ascii="Arial" w:hAnsi="Arial" w:cs="Arial"/>
          <w:sz w:val="20"/>
          <w:szCs w:val="20"/>
        </w:rPr>
        <w:t xml:space="preserve">gefertigt. Aufgrund der hohen Ansprüche, die der Sensorproduktion zugrunde liegen, durchlaufen alle Sensoren und Systeme von Micro-Epsilon komplexe Fertigungs- und Prüfprozesse.  </w:t>
      </w:r>
    </w:p>
    <w:p w:rsidR="00CB2D2F" w:rsidRPr="00CB2D2F" w:rsidRDefault="00CB2D2F" w:rsidP="00CB2D2F">
      <w:pPr>
        <w:autoSpaceDE w:val="0"/>
        <w:autoSpaceDN w:val="0"/>
        <w:adjustRightInd w:val="0"/>
        <w:spacing w:line="360" w:lineRule="auto"/>
        <w:rPr>
          <w:rFonts w:ascii="Arial" w:hAnsi="Arial" w:cs="Arial"/>
          <w:sz w:val="20"/>
          <w:szCs w:val="20"/>
        </w:rPr>
      </w:pPr>
    </w:p>
    <w:p w:rsidR="001521DE" w:rsidRPr="00CB2D2F" w:rsidRDefault="00CB2D2F" w:rsidP="001521DE">
      <w:pPr>
        <w:autoSpaceDE w:val="0"/>
        <w:autoSpaceDN w:val="0"/>
        <w:adjustRightInd w:val="0"/>
        <w:spacing w:line="360" w:lineRule="auto"/>
        <w:rPr>
          <w:rFonts w:ascii="Arial" w:hAnsi="Arial" w:cs="Arial"/>
          <w:sz w:val="20"/>
          <w:szCs w:val="20"/>
        </w:rPr>
      </w:pPr>
      <w:r w:rsidRPr="00CB2D2F">
        <w:rPr>
          <w:rFonts w:ascii="Arial" w:hAnsi="Arial" w:cs="Arial"/>
          <w:sz w:val="20"/>
          <w:szCs w:val="20"/>
        </w:rPr>
        <w:t>Die Fertigung erfolgt unter anderem im Reinraum, der definierte Feuchte- und Temperaturwerte einhalten muss. Im Einsatz ist auch die Ultrakurzpuls-Lasertechnologie sowie rote und grüne Laser für enorme Genauigkeit beim Schweißen. Über Hochtemperatur-Vakuum-Lötprozesse werden hermetisch dichte Keramik-Metallverbindungen erreicht</w:t>
      </w:r>
      <w:r w:rsidR="001521DE">
        <w:rPr>
          <w:rFonts w:ascii="Arial" w:hAnsi="Arial" w:cs="Arial"/>
          <w:sz w:val="20"/>
          <w:szCs w:val="20"/>
        </w:rPr>
        <w:t>.</w:t>
      </w:r>
      <w:r w:rsidRPr="00CB2D2F">
        <w:rPr>
          <w:rFonts w:ascii="Arial" w:hAnsi="Arial" w:cs="Arial"/>
          <w:sz w:val="20"/>
          <w:szCs w:val="20"/>
        </w:rPr>
        <w:t xml:space="preserve"> </w:t>
      </w:r>
    </w:p>
    <w:p w:rsidR="00CB2D2F" w:rsidRPr="00CB2D2F" w:rsidRDefault="00CB2D2F" w:rsidP="00CB2D2F">
      <w:pPr>
        <w:autoSpaceDE w:val="0"/>
        <w:autoSpaceDN w:val="0"/>
        <w:adjustRightInd w:val="0"/>
        <w:spacing w:line="360" w:lineRule="auto"/>
        <w:rPr>
          <w:rFonts w:ascii="Arial" w:hAnsi="Arial" w:cs="Arial"/>
          <w:sz w:val="20"/>
          <w:szCs w:val="20"/>
        </w:rPr>
      </w:pPr>
      <w:r w:rsidRPr="00CB2D2F">
        <w:rPr>
          <w:rFonts w:ascii="Arial" w:hAnsi="Arial" w:cs="Arial"/>
          <w:sz w:val="20"/>
          <w:szCs w:val="20"/>
        </w:rPr>
        <w:t xml:space="preserve">Die Bearbeitung mechanischer Präzisionsteile erfolgt auf modernsten 5-Achs-Maschinen. </w:t>
      </w:r>
    </w:p>
    <w:p w:rsidR="00CB2D2F" w:rsidRDefault="00CB2D2F" w:rsidP="00CB2D2F">
      <w:pPr>
        <w:autoSpaceDE w:val="0"/>
        <w:autoSpaceDN w:val="0"/>
        <w:adjustRightInd w:val="0"/>
        <w:spacing w:line="360" w:lineRule="auto"/>
        <w:rPr>
          <w:rFonts w:ascii="Arial" w:hAnsi="Arial" w:cs="Arial"/>
          <w:sz w:val="20"/>
          <w:szCs w:val="20"/>
        </w:rPr>
      </w:pPr>
    </w:p>
    <w:p w:rsidR="001521DE" w:rsidRDefault="001521DE" w:rsidP="00CB2D2F">
      <w:pPr>
        <w:autoSpaceDE w:val="0"/>
        <w:autoSpaceDN w:val="0"/>
        <w:adjustRightInd w:val="0"/>
        <w:spacing w:line="360" w:lineRule="auto"/>
        <w:rPr>
          <w:rFonts w:ascii="Arial" w:hAnsi="Arial" w:cs="Arial"/>
          <w:sz w:val="20"/>
          <w:szCs w:val="20"/>
        </w:rPr>
      </w:pPr>
    </w:p>
    <w:p w:rsidR="001521DE" w:rsidRDefault="001521DE" w:rsidP="00CB2D2F">
      <w:pPr>
        <w:autoSpaceDE w:val="0"/>
        <w:autoSpaceDN w:val="0"/>
        <w:adjustRightInd w:val="0"/>
        <w:spacing w:line="360" w:lineRule="auto"/>
        <w:rPr>
          <w:rFonts w:ascii="Arial" w:hAnsi="Arial" w:cs="Arial"/>
          <w:sz w:val="20"/>
          <w:szCs w:val="20"/>
        </w:rPr>
      </w:pPr>
    </w:p>
    <w:p w:rsidR="001521DE" w:rsidRDefault="001521DE" w:rsidP="00CB2D2F">
      <w:pPr>
        <w:autoSpaceDE w:val="0"/>
        <w:autoSpaceDN w:val="0"/>
        <w:adjustRightInd w:val="0"/>
        <w:spacing w:line="360" w:lineRule="auto"/>
        <w:rPr>
          <w:rFonts w:ascii="Arial" w:hAnsi="Arial" w:cs="Arial"/>
          <w:sz w:val="20"/>
          <w:szCs w:val="20"/>
        </w:rPr>
      </w:pPr>
    </w:p>
    <w:p w:rsidR="001521DE" w:rsidRDefault="001521DE" w:rsidP="00CB2D2F">
      <w:pPr>
        <w:autoSpaceDE w:val="0"/>
        <w:autoSpaceDN w:val="0"/>
        <w:adjustRightInd w:val="0"/>
        <w:spacing w:line="360" w:lineRule="auto"/>
        <w:rPr>
          <w:rFonts w:ascii="Arial" w:hAnsi="Arial" w:cs="Arial"/>
          <w:sz w:val="20"/>
          <w:szCs w:val="20"/>
        </w:rPr>
      </w:pPr>
    </w:p>
    <w:p w:rsidR="00CB2D2F" w:rsidRDefault="001521DE" w:rsidP="00CB2D2F">
      <w:pPr>
        <w:autoSpaceDE w:val="0"/>
        <w:autoSpaceDN w:val="0"/>
        <w:adjustRightInd w:val="0"/>
        <w:spacing w:line="360" w:lineRule="auto"/>
        <w:rPr>
          <w:rFonts w:ascii="Arial" w:hAnsi="Arial" w:cs="Arial"/>
          <w:sz w:val="20"/>
          <w:szCs w:val="20"/>
        </w:rPr>
      </w:pPr>
      <w:r>
        <w:rPr>
          <w:rFonts w:ascii="Arial" w:hAnsi="Arial" w:cs="Arial"/>
          <w:sz w:val="20"/>
          <w:szCs w:val="20"/>
        </w:rPr>
        <w:t>U</w:t>
      </w:r>
      <w:r w:rsidR="00CB2D2F" w:rsidRPr="00CB2D2F">
        <w:rPr>
          <w:rFonts w:ascii="Arial" w:hAnsi="Arial" w:cs="Arial"/>
          <w:sz w:val="20"/>
          <w:szCs w:val="20"/>
        </w:rPr>
        <w:t xml:space="preserve">mfangreiche Tests sorgen dafür, dass die hohen Anforderungen an die Standzeiten der Produkte von Micro-Epsilon über den gesamten Produktlebenszyklus sichergestellt werden. </w:t>
      </w:r>
      <w:r w:rsidR="004741EE" w:rsidRPr="004741EE">
        <w:rPr>
          <w:rFonts w:ascii="Arial" w:hAnsi="Arial" w:cs="Arial"/>
          <w:sz w:val="20"/>
          <w:szCs w:val="20"/>
        </w:rPr>
        <w:t xml:space="preserve">Ein vollständig blasenfreier Verguss bedeutet ein hervorragendes Vergussergebnis und Langlebigkeit der Bauteile. </w:t>
      </w:r>
      <w:r w:rsidR="00CB2D2F" w:rsidRPr="00CB2D2F">
        <w:rPr>
          <w:rFonts w:ascii="Arial" w:hAnsi="Arial" w:cs="Arial"/>
          <w:sz w:val="20"/>
          <w:szCs w:val="20"/>
        </w:rPr>
        <w:t xml:space="preserve">Zudem ermöglichen moderne Beschichtungsverfahren einen nahezu vollständigen Auftrag auf zahlreichen Oberflächen. So wird ein gleichmäßiger Auftrag auch an schwer erreichbaren Stellen wie beispielsweise Kanten oder Spalten ermöglicht. </w:t>
      </w:r>
    </w:p>
    <w:p w:rsidR="00CB2D2F" w:rsidRDefault="00CB2D2F" w:rsidP="00CB2D2F">
      <w:pPr>
        <w:autoSpaceDE w:val="0"/>
        <w:autoSpaceDN w:val="0"/>
        <w:adjustRightInd w:val="0"/>
        <w:spacing w:line="360" w:lineRule="auto"/>
        <w:rPr>
          <w:rFonts w:ascii="Arial" w:hAnsi="Arial" w:cs="Arial"/>
          <w:sz w:val="20"/>
          <w:szCs w:val="20"/>
        </w:rPr>
      </w:pPr>
    </w:p>
    <w:p w:rsidR="001F4389" w:rsidRDefault="00CB2D2F" w:rsidP="00CB2D2F">
      <w:pPr>
        <w:autoSpaceDE w:val="0"/>
        <w:autoSpaceDN w:val="0"/>
        <w:adjustRightInd w:val="0"/>
        <w:spacing w:line="360" w:lineRule="auto"/>
        <w:rPr>
          <w:rFonts w:ascii="Arial" w:hAnsi="Arial" w:cs="Arial"/>
          <w:sz w:val="20"/>
          <w:szCs w:val="20"/>
        </w:rPr>
      </w:pPr>
      <w:r w:rsidRPr="00CB2D2F">
        <w:rPr>
          <w:rFonts w:ascii="Arial" w:hAnsi="Arial" w:cs="Arial"/>
          <w:sz w:val="20"/>
          <w:szCs w:val="20"/>
        </w:rPr>
        <w:t xml:space="preserve">Die eingesetzten </w:t>
      </w:r>
      <w:r w:rsidR="001521DE">
        <w:rPr>
          <w:rFonts w:ascii="Arial" w:hAnsi="Arial" w:cs="Arial"/>
          <w:sz w:val="20"/>
          <w:szCs w:val="20"/>
        </w:rPr>
        <w:t>Fertigungsv</w:t>
      </w:r>
      <w:r w:rsidRPr="00CB2D2F">
        <w:rPr>
          <w:rFonts w:ascii="Arial" w:hAnsi="Arial" w:cs="Arial"/>
          <w:sz w:val="20"/>
          <w:szCs w:val="20"/>
        </w:rPr>
        <w:t>erfahren ermöglichen die Herstellung von Sensoren, Aktoren und Präzisionsmechaniken mit höchsten Qualitätsanforderungen. Dadurch können performante, hochpräzise, robuste und individuelle Applikationslösungen gefertigt werden, die sich in der Optik, im Präzisionsmaschinenbau sowie in der Elektronik- und Halbleiterproduktion bewähren.</w:t>
      </w:r>
      <w:bookmarkStart w:id="0" w:name="_GoBack"/>
      <w:bookmarkEnd w:id="0"/>
    </w:p>
    <w:p w:rsidR="00293FEB" w:rsidRDefault="00293FEB" w:rsidP="005B76FF">
      <w:pPr>
        <w:autoSpaceDE w:val="0"/>
        <w:autoSpaceDN w:val="0"/>
        <w:adjustRightInd w:val="0"/>
        <w:spacing w:line="360" w:lineRule="auto"/>
        <w:rPr>
          <w:rFonts w:ascii="Arial" w:hAnsi="Arial" w:cs="Arial"/>
          <w:sz w:val="20"/>
          <w:szCs w:val="20"/>
        </w:rPr>
      </w:pPr>
    </w:p>
    <w:p w:rsidR="004512F5" w:rsidRPr="00C14A49" w:rsidRDefault="00B73452" w:rsidP="00C14A49">
      <w:pPr>
        <w:autoSpaceDE w:val="0"/>
        <w:autoSpaceDN w:val="0"/>
        <w:adjustRightInd w:val="0"/>
        <w:spacing w:line="360" w:lineRule="auto"/>
        <w:ind w:left="2832"/>
        <w:rPr>
          <w:rFonts w:ascii="Arial" w:hAnsi="Arial" w:cs="Arial"/>
          <w:sz w:val="20"/>
          <w:szCs w:val="20"/>
        </w:rPr>
      </w:pPr>
      <w:r>
        <w:rPr>
          <w:rFonts w:ascii="Arial" w:hAnsi="Arial" w:cs="Arial"/>
          <w:sz w:val="20"/>
          <w:szCs w:val="20"/>
        </w:rPr>
        <w:t xml:space="preserve">        </w:t>
      </w:r>
      <w:r w:rsidR="003626BE">
        <w:rPr>
          <w:rFonts w:ascii="Arial" w:hAnsi="Arial" w:cs="Arial"/>
          <w:sz w:val="20"/>
          <w:szCs w:val="20"/>
        </w:rPr>
        <w:t xml:space="preserve"> </w:t>
      </w:r>
      <w:r w:rsidR="003775E0">
        <w:rPr>
          <w:rFonts w:ascii="Arial" w:hAnsi="Arial" w:cs="Arial"/>
          <w:sz w:val="20"/>
          <w:szCs w:val="20"/>
        </w:rPr>
        <w:t xml:space="preserve"> </w:t>
      </w:r>
      <w:r>
        <w:rPr>
          <w:rFonts w:ascii="Arial" w:hAnsi="Arial" w:cs="Arial"/>
          <w:sz w:val="20"/>
          <w:szCs w:val="20"/>
        </w:rPr>
        <w:t xml:space="preserve"> </w:t>
      </w:r>
      <w:r w:rsidR="00207D11">
        <w:rPr>
          <w:rFonts w:ascii="Arial" w:hAnsi="Arial" w:cs="Arial"/>
          <w:sz w:val="20"/>
          <w:szCs w:val="20"/>
        </w:rPr>
        <w:t>c</w:t>
      </w:r>
      <w:r w:rsidR="00EF2714">
        <w:rPr>
          <w:rFonts w:ascii="Arial" w:hAnsi="Arial" w:cs="Arial"/>
          <w:sz w:val="20"/>
          <w:szCs w:val="20"/>
        </w:rPr>
        <w:t>a.</w:t>
      </w:r>
      <w:r w:rsidR="0066243C">
        <w:rPr>
          <w:rFonts w:ascii="Arial" w:hAnsi="Arial" w:cs="Arial"/>
          <w:sz w:val="20"/>
          <w:szCs w:val="20"/>
        </w:rPr>
        <w:t xml:space="preserve"> </w:t>
      </w:r>
      <w:r w:rsidR="00CB2D2F">
        <w:rPr>
          <w:rFonts w:ascii="Arial" w:hAnsi="Arial" w:cs="Arial"/>
          <w:sz w:val="20"/>
          <w:szCs w:val="20"/>
        </w:rPr>
        <w:t xml:space="preserve">2.800 </w:t>
      </w:r>
      <w:r w:rsidR="00EF2714">
        <w:rPr>
          <w:rFonts w:ascii="Arial" w:hAnsi="Arial" w:cs="Arial"/>
          <w:sz w:val="20"/>
          <w:szCs w:val="20"/>
        </w:rPr>
        <w:t>Z</w:t>
      </w:r>
      <w:r w:rsidR="00207D11">
        <w:rPr>
          <w:rFonts w:ascii="Arial" w:hAnsi="Arial" w:cs="Arial"/>
          <w:sz w:val="20"/>
          <w:szCs w:val="20"/>
        </w:rPr>
        <w:t>eichen inkl. Leerzeichen</w:t>
      </w:r>
    </w:p>
    <w:p w:rsidR="00507A40" w:rsidRDefault="00507A40" w:rsidP="001A53F6">
      <w:pPr>
        <w:autoSpaceDE w:val="0"/>
        <w:autoSpaceDN w:val="0"/>
        <w:adjustRightInd w:val="0"/>
        <w:spacing w:line="360" w:lineRule="auto"/>
        <w:textAlignment w:val="center"/>
        <w:rPr>
          <w:rFonts w:ascii="Arial" w:hAnsi="Arial"/>
          <w:sz w:val="20"/>
          <w:szCs w:val="20"/>
        </w:rPr>
      </w:pPr>
    </w:p>
    <w:p w:rsidR="00E3027A" w:rsidRDefault="00E3027A" w:rsidP="001A53F6">
      <w:pPr>
        <w:autoSpaceDE w:val="0"/>
        <w:autoSpaceDN w:val="0"/>
        <w:adjustRightInd w:val="0"/>
        <w:spacing w:line="360" w:lineRule="auto"/>
        <w:textAlignment w:val="center"/>
        <w:rPr>
          <w:rFonts w:ascii="Arial" w:hAnsi="Arial"/>
          <w:sz w:val="20"/>
          <w:szCs w:val="20"/>
        </w:rPr>
      </w:pPr>
    </w:p>
    <w:p w:rsidR="00FE06CC" w:rsidRDefault="004741EE" w:rsidP="001A53F6">
      <w:pPr>
        <w:autoSpaceDE w:val="0"/>
        <w:autoSpaceDN w:val="0"/>
        <w:adjustRightInd w:val="0"/>
        <w:spacing w:line="360" w:lineRule="auto"/>
        <w:textAlignment w:val="center"/>
        <w:rPr>
          <w:rFonts w:ascii="Arial" w:hAnsi="Arial"/>
          <w:sz w:val="20"/>
          <w:szCs w:val="20"/>
        </w:rPr>
      </w:pPr>
      <w:r>
        <w:rPr>
          <w:rFonts w:ascii="Arial" w:hAnsi="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05pt;height:249.55pt">
            <v:imagedata r:id="rId10" o:title="PR559_Halbleiter_03"/>
          </v:shape>
        </w:pict>
      </w:r>
    </w:p>
    <w:p w:rsidR="004C056F" w:rsidRPr="002103C3" w:rsidRDefault="004C056F" w:rsidP="001A53F6">
      <w:pPr>
        <w:autoSpaceDE w:val="0"/>
        <w:autoSpaceDN w:val="0"/>
        <w:adjustRightInd w:val="0"/>
        <w:spacing w:line="360" w:lineRule="auto"/>
        <w:textAlignment w:val="center"/>
        <w:rPr>
          <w:rFonts w:ascii="Arial" w:hAnsi="Arial"/>
          <w:sz w:val="20"/>
          <w:szCs w:val="20"/>
        </w:rPr>
      </w:pPr>
      <w:r w:rsidRPr="004C056F">
        <w:rPr>
          <w:rFonts w:ascii="Arial" w:hAnsi="Arial"/>
          <w:sz w:val="20"/>
          <w:szCs w:val="20"/>
        </w:rPr>
        <w:t>(PR559_Halbleiter_03.jpg)</w:t>
      </w:r>
    </w:p>
    <w:sectPr w:rsidR="004C056F" w:rsidRPr="002103C3"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368" w:rsidRDefault="009A0368">
      <w:r>
        <w:separator/>
      </w:r>
    </w:p>
  </w:endnote>
  <w:endnote w:type="continuationSeparator" w:id="0">
    <w:p w:rsidR="009A0368" w:rsidRDefault="009A0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5A5" w:rsidRDefault="001A308E" w:rsidP="00F86DF1">
    <w:pPr>
      <w:pStyle w:val="Fuzeile"/>
      <w:spacing w:line="360" w:lineRule="auto"/>
      <w:jc w:val="center"/>
    </w:pPr>
    <w:r>
      <w:rPr>
        <w:noProof/>
        <w:lang w:eastAsia="ja-JP" w:bidi="he-IL"/>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7E75A5" w:rsidRPr="00F86DF1" w:rsidRDefault="004741EE"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7E75A5" w:rsidRPr="00F86DF1" w:rsidRDefault="004F437D"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368" w:rsidRDefault="009A0368">
      <w:r>
        <w:separator/>
      </w:r>
    </w:p>
  </w:footnote>
  <w:footnote w:type="continuationSeparator" w:id="0">
    <w:p w:rsidR="009A0368" w:rsidRDefault="009A03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5A5" w:rsidRDefault="004741EE"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26401116"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ctiveWritingStyle w:appName="MSWord" w:lang="it-IT" w:vendorID="64" w:dllVersion="131078" w:nlCheck="1" w:checkStyle="0"/>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6F16"/>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434A"/>
    <w:rsid w:val="00135FDF"/>
    <w:rsid w:val="00137D41"/>
    <w:rsid w:val="00143773"/>
    <w:rsid w:val="0014459F"/>
    <w:rsid w:val="00144756"/>
    <w:rsid w:val="00145211"/>
    <w:rsid w:val="0014533E"/>
    <w:rsid w:val="00147115"/>
    <w:rsid w:val="001521DE"/>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4389"/>
    <w:rsid w:val="001F5E38"/>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FEB"/>
    <w:rsid w:val="0029580D"/>
    <w:rsid w:val="002A01F7"/>
    <w:rsid w:val="002A179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D6E"/>
    <w:rsid w:val="00464D85"/>
    <w:rsid w:val="004651B7"/>
    <w:rsid w:val="00465D9B"/>
    <w:rsid w:val="00467A92"/>
    <w:rsid w:val="00472476"/>
    <w:rsid w:val="00473846"/>
    <w:rsid w:val="004741EE"/>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056F"/>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2626"/>
    <w:rsid w:val="0053589E"/>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5540"/>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127"/>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2D2F"/>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0FBE"/>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027A"/>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3408"/>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73481-F1EB-47D0-895D-CF91844CA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309</Words>
  <Characters>2546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2850</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Anetsberger, Andrea</cp:lastModifiedBy>
  <cp:revision>7</cp:revision>
  <cp:lastPrinted>2020-10-15T14:00:00Z</cp:lastPrinted>
  <dcterms:created xsi:type="dcterms:W3CDTF">2022-08-19T10:59:00Z</dcterms:created>
  <dcterms:modified xsi:type="dcterms:W3CDTF">2022-10-04T13:05:00Z</dcterms:modified>
</cp:coreProperties>
</file>