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584B9C6E" w:rsidR="00692B79" w:rsidRPr="00231E05" w:rsidRDefault="00692B79" w:rsidP="00692B79">
      <w:pPr>
        <w:rPr>
          <w:rFonts w:ascii="Arial" w:hAnsi="Arial" w:cs="Arial"/>
        </w:rPr>
      </w:pPr>
      <w:r w:rsidRPr="00231E05">
        <w:rPr>
          <w:rFonts w:ascii="Arial" w:hAnsi="Arial" w:cs="Arial"/>
        </w:rPr>
        <w:t xml:space="preserve">Nr. </w:t>
      </w:r>
      <w:r w:rsidR="00D517C4">
        <w:rPr>
          <w:rFonts w:ascii="Arial" w:hAnsi="Arial" w:cs="Arial"/>
        </w:rPr>
        <w:t>67</w:t>
      </w:r>
      <w:r w:rsidR="00606BDE">
        <w:rPr>
          <w:rFonts w:ascii="Arial" w:hAnsi="Arial" w:cs="Arial"/>
        </w:rPr>
        <w:t>6</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2422021A" w14:textId="77777777" w:rsidR="00606BDE" w:rsidRPr="00606BDE" w:rsidRDefault="00606BDE" w:rsidP="00606BDE">
      <w:pPr>
        <w:pStyle w:val="StandardWeb"/>
        <w:spacing w:line="360" w:lineRule="auto"/>
        <w:rPr>
          <w:rFonts w:ascii="Arial" w:hAnsi="Arial" w:cs="Arial"/>
          <w:b/>
          <w:bCs/>
          <w:sz w:val="32"/>
          <w:szCs w:val="32"/>
        </w:rPr>
      </w:pPr>
      <w:r w:rsidRPr="00606BDE">
        <w:rPr>
          <w:rFonts w:ascii="Arial" w:hAnsi="Arial" w:cs="Arial"/>
          <w:b/>
          <w:bCs/>
          <w:sz w:val="32"/>
          <w:szCs w:val="32"/>
        </w:rPr>
        <w:t>360°-3D-Geometrieprüfung von Profilen und Halbzeugen</w:t>
      </w:r>
    </w:p>
    <w:p w14:paraId="472C583B" w14:textId="77777777" w:rsidR="00606BDE" w:rsidRDefault="00606BDE" w:rsidP="00606BDE">
      <w:pPr>
        <w:pStyle w:val="StandardWeb"/>
        <w:spacing w:line="360" w:lineRule="auto"/>
        <w:rPr>
          <w:rFonts w:ascii="Arial" w:hAnsi="Arial" w:cs="Arial"/>
          <w:b/>
          <w:sz w:val="22"/>
          <w:szCs w:val="22"/>
        </w:rPr>
      </w:pPr>
      <w:r w:rsidRPr="00606BDE">
        <w:rPr>
          <w:rFonts w:ascii="Arial" w:hAnsi="Arial" w:cs="Arial"/>
          <w:b/>
          <w:sz w:val="22"/>
          <w:szCs w:val="22"/>
        </w:rPr>
        <w:t>Mit dem profileGAUGE X.LP-3D bietet Micro-Epsilon ein leistungsstarkes Sensorsystem für die präzise Inline-Prüfung von Profilen und Halbzeugen. Vier scanCONTROL Laserscanner erfassen das Messobjekt gleichzeitig aus mehreren Blickrichtungen und ermöglichen eine zuverlässige 360°-Bewertung der Geometrie direkt im laufenden Produktionsprozess.</w:t>
      </w:r>
    </w:p>
    <w:p w14:paraId="52BC5191" w14:textId="5F4DCFDE"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Das profileGAUGE X.LP-3D ist ein Inline-Messsystem zur präzisen 3D-Geometrieprüfung von Profilen und Halbzeugen. Vier scanCONTROL Laserscanner erfassen das Messobjekt gleichzeitig aus mehreren Blickrichtungen und erzeugen daraus einen gemeinsamen 3D-Datensatz. Dadurch lassen sich geometrische Merkmale zuverlässig bewerten und Abweichungen direkt im laufenden Produktionsprozess erkennen.</w:t>
      </w:r>
    </w:p>
    <w:p w14:paraId="1D921466"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
          <w:bCs/>
          <w:sz w:val="22"/>
          <w:szCs w:val="22"/>
        </w:rPr>
        <w:t>Präzise Prüfung komplexer Profilgeometrien</w:t>
      </w:r>
    </w:p>
    <w:p w14:paraId="0825560A"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Das System eignet sich für unterschiedliche Profilformen wie Rundmaterial, Vierkantprofile, Flachmaterial, Sechskantprofile sowie komplexe Freiformgeometrien. Je nach Messaufgabe können Breite, Höhe, Dicke, Winkel, Radien, Tiefen, Spaltmaße, Durchmesser sowie Form-, Lage- und Soll-Ist-Abweichungen automatisiert geprüft werden. Damit unterstützt das profileGAUGE X.LP-3D eine kontinuierliche Qualitätskontrolle bei der Herstellung von Profilen und Halbzeugen.</w:t>
      </w:r>
    </w:p>
    <w:p w14:paraId="1B626DF7"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
          <w:bCs/>
          <w:sz w:val="22"/>
          <w:szCs w:val="22"/>
        </w:rPr>
        <w:t>Anpassung an das Messobjekt</w:t>
      </w:r>
    </w:p>
    <w:p w14:paraId="71CE0B2D" w14:textId="77777777" w:rsid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 xml:space="preserve">Das profileGAUGE X.LP-3D wird anwendungsspezifisch auf das jeweilige Messobjekt ausgelegt. Die Standardausführung X.LP-3D-50 bietet einen Messbereich von 40 mm. Abhängig von Profilgröße, </w:t>
      </w:r>
    </w:p>
    <w:p w14:paraId="0AF7D81D" w14:textId="77777777" w:rsidR="00606BDE" w:rsidRDefault="00606BDE" w:rsidP="00606BDE">
      <w:pPr>
        <w:pStyle w:val="StandardWeb"/>
        <w:spacing w:line="360" w:lineRule="auto"/>
        <w:rPr>
          <w:rFonts w:ascii="Arial" w:hAnsi="Arial" w:cs="Arial"/>
          <w:bCs/>
          <w:sz w:val="22"/>
          <w:szCs w:val="22"/>
        </w:rPr>
      </w:pPr>
    </w:p>
    <w:p w14:paraId="3525EF23" w14:textId="77777777" w:rsidR="00606BDE" w:rsidRDefault="00606BDE" w:rsidP="00606BDE">
      <w:pPr>
        <w:pStyle w:val="StandardWeb"/>
        <w:spacing w:line="360" w:lineRule="auto"/>
        <w:rPr>
          <w:rFonts w:ascii="Arial" w:hAnsi="Arial" w:cs="Arial"/>
          <w:bCs/>
          <w:sz w:val="22"/>
          <w:szCs w:val="22"/>
        </w:rPr>
      </w:pPr>
    </w:p>
    <w:p w14:paraId="2A215647" w14:textId="612A770C"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Geometrie und relevanten Prüfmerkmalen sind erweiterte Messbereiche bis 120 mm möglich. So wird sichergestellt, dass die zu bewertenden Konturbereiche optimal erfasst und mit hoher Genauigkeit ausgewertet werden können.</w:t>
      </w:r>
    </w:p>
    <w:p w14:paraId="5BF7A873"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
          <w:bCs/>
          <w:sz w:val="22"/>
          <w:szCs w:val="22"/>
        </w:rPr>
        <w:t>Automatische Kalibrierung für stabile Messergebnisse</w:t>
      </w:r>
    </w:p>
    <w:p w14:paraId="470628A1"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Für reproduzierbare Messbedingungen verfügt das profileGAUGE X.LP-3D über eine vollautomatische Kalibrierfunktion. Diese erfolgt in weniger als zwei Sekunden und unterstützt eine dauerhaft stabile Messperformance im Produktionsumfeld. Einflüsse durch Temperaturänderungen, mechanische Verschiebungen oder Sensordrift können dadurch reduziert werden. Die Software unterstützt zusätzlich bei der Festlegung geeigneter Kalibrierintervalle, abgestimmt auf die jeweiligen Umgebungsbedingungen.</w:t>
      </w:r>
    </w:p>
    <w:p w14:paraId="5251950F"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
          <w:bCs/>
          <w:sz w:val="22"/>
          <w:szCs w:val="22"/>
        </w:rPr>
        <w:t>Einfache Integration in Produktionslinien</w:t>
      </w:r>
    </w:p>
    <w:p w14:paraId="1ED041DC" w14:textId="77777777" w:rsidR="00606BDE" w:rsidRPr="00606BDE" w:rsidRDefault="00606BDE" w:rsidP="00606BDE">
      <w:pPr>
        <w:pStyle w:val="StandardWeb"/>
        <w:spacing w:line="360" w:lineRule="auto"/>
        <w:rPr>
          <w:rFonts w:ascii="Arial" w:hAnsi="Arial" w:cs="Arial"/>
          <w:bCs/>
          <w:sz w:val="22"/>
          <w:szCs w:val="22"/>
        </w:rPr>
      </w:pPr>
      <w:r w:rsidRPr="00606BDE">
        <w:rPr>
          <w:rFonts w:ascii="Arial" w:hAnsi="Arial" w:cs="Arial"/>
          <w:bCs/>
          <w:sz w:val="22"/>
          <w:szCs w:val="22"/>
        </w:rPr>
        <w:t>Das Messsystem besteht aus einem Messbügel mit integrierten Laserscannern sowie einem Schaltschrank und Panel-IPC mit 3DInspect- und profileGAUGE-Software. Die kompakte Systemarchitektur reduziert den Integrationsaufwand und erleichtert sowohl die Einbindung in neue Anlagenkonzepte als auch die Nachrüstung bestehender Produktionslinien. Über gängige industrielle Schnittstellen können Messergebnisse direkt an übergeordnete Systeme oder die Anlagensteuerung übertragen werden. Damit ermöglicht das profileGAUGE X.LP-3D eine effiziente Inline-Qualitätssicherung, frühzeitige Fehlererkennung und eine stabile Prozessüberwachung, zum Beispiel in Extrusionslinien und bei der Halbzeugherstellung.</w:t>
      </w:r>
    </w:p>
    <w:p w14:paraId="22CDE736" w14:textId="34718FAD"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606BDE">
        <w:rPr>
          <w:rFonts w:ascii="Arial" w:hAnsi="Arial" w:cs="Arial"/>
          <w:i/>
          <w:sz w:val="22"/>
          <w:szCs w:val="22"/>
          <w:lang w:eastAsia="en-US"/>
        </w:rPr>
        <w:t>3</w:t>
      </w:r>
      <w:r w:rsidR="00F85CA6">
        <w:rPr>
          <w:rFonts w:ascii="Arial" w:hAnsi="Arial" w:cs="Arial"/>
          <w:i/>
          <w:sz w:val="22"/>
          <w:szCs w:val="22"/>
          <w:lang w:eastAsia="en-US"/>
        </w:rPr>
        <w:t>.</w:t>
      </w:r>
      <w:r w:rsidR="00D517C4">
        <w:rPr>
          <w:rFonts w:ascii="Arial" w:hAnsi="Arial" w:cs="Arial"/>
          <w:i/>
          <w:sz w:val="22"/>
          <w:szCs w:val="22"/>
          <w:lang w:eastAsia="en-US"/>
        </w:rPr>
        <w:t>0</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2B0AF495" w14:textId="77777777" w:rsidR="00606BDE" w:rsidRDefault="00606BDE" w:rsidP="00D73B30">
      <w:pPr>
        <w:pStyle w:val="StandardWeb"/>
        <w:spacing w:line="360" w:lineRule="auto"/>
        <w:ind w:left="3540" w:firstLine="708"/>
        <w:rPr>
          <w:rFonts w:ascii="Arial" w:hAnsi="Arial" w:cs="Arial"/>
          <w:i/>
          <w:sz w:val="22"/>
          <w:szCs w:val="22"/>
          <w:lang w:eastAsia="en-US"/>
        </w:rPr>
      </w:pPr>
    </w:p>
    <w:p w14:paraId="1A9928F8" w14:textId="77777777" w:rsidR="00606BDE" w:rsidRDefault="00606BDE" w:rsidP="00D73B30">
      <w:pPr>
        <w:pStyle w:val="StandardWeb"/>
        <w:spacing w:line="360" w:lineRule="auto"/>
        <w:ind w:left="3540" w:firstLine="708"/>
        <w:rPr>
          <w:rFonts w:ascii="Arial" w:hAnsi="Arial" w:cs="Arial"/>
          <w:i/>
          <w:sz w:val="22"/>
          <w:szCs w:val="22"/>
          <w:lang w:eastAsia="en-US"/>
        </w:rPr>
      </w:pPr>
    </w:p>
    <w:p w14:paraId="341212F5" w14:textId="77777777" w:rsidR="00606BDE" w:rsidRDefault="00606BDE" w:rsidP="00D73B30">
      <w:pPr>
        <w:pStyle w:val="StandardWeb"/>
        <w:spacing w:line="360" w:lineRule="auto"/>
        <w:ind w:left="3540" w:firstLine="708"/>
        <w:rPr>
          <w:rFonts w:ascii="Arial" w:hAnsi="Arial" w:cs="Arial"/>
          <w:i/>
          <w:sz w:val="22"/>
          <w:szCs w:val="22"/>
          <w:lang w:eastAsia="en-US"/>
        </w:rPr>
      </w:pPr>
    </w:p>
    <w:p w14:paraId="502BD5F0" w14:textId="01A5B13A" w:rsidR="006256DF" w:rsidRPr="00D1726E" w:rsidRDefault="00606BDE"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1B9D4E40" wp14:editId="03A1A5FC">
            <wp:extent cx="4214495" cy="2814955"/>
            <wp:effectExtent l="0" t="0" r="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14495" cy="2814955"/>
                    </a:xfrm>
                    <a:prstGeom prst="rect">
                      <a:avLst/>
                    </a:prstGeom>
                    <a:noFill/>
                    <a:ln>
                      <a:noFill/>
                    </a:ln>
                  </pic:spPr>
                </pic:pic>
              </a:graphicData>
            </a:graphic>
          </wp:inline>
        </w:drawing>
      </w:r>
      <w:r w:rsidR="00C6659B" w:rsidRPr="00130FAC">
        <w:rPr>
          <w:rFonts w:ascii="Arial" w:hAnsi="Arial"/>
          <w:sz w:val="22"/>
          <w:szCs w:val="22"/>
        </w:rPr>
        <w:t xml:space="preserve"> (</w:t>
      </w:r>
      <w:r w:rsidRPr="00606BDE">
        <w:rPr>
          <w:rFonts w:ascii="Arial" w:hAnsi="Arial" w:cs="Arial"/>
          <w:sz w:val="22"/>
          <w:szCs w:val="22"/>
          <w:shd w:val="clear" w:color="auto" w:fill="FFFFFF"/>
        </w:rPr>
        <w:t>PR676_profileGAUGE-X-LP-3D</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606BDE"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606BDE"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606BDE"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4372680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200E"/>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06BDE"/>
    <w:rsid w:val="00610D20"/>
    <w:rsid w:val="00622CAE"/>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D0872"/>
    <w:rsid w:val="00CE1442"/>
    <w:rsid w:val="00CE2B4E"/>
    <w:rsid w:val="00CE4265"/>
    <w:rsid w:val="00CE764C"/>
    <w:rsid w:val="00CF0A29"/>
    <w:rsid w:val="00CF47DD"/>
    <w:rsid w:val="00D105AB"/>
    <w:rsid w:val="00D1117E"/>
    <w:rsid w:val="00D16FF7"/>
    <w:rsid w:val="00D1726E"/>
    <w:rsid w:val="00D332A1"/>
    <w:rsid w:val="00D377D6"/>
    <w:rsid w:val="00D44056"/>
    <w:rsid w:val="00D444B6"/>
    <w:rsid w:val="00D4781B"/>
    <w:rsid w:val="00D517C4"/>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86">
      <w:bodyDiv w:val="1"/>
      <w:marLeft w:val="0"/>
      <w:marRight w:val="0"/>
      <w:marTop w:val="0"/>
      <w:marBottom w:val="0"/>
      <w:divBdr>
        <w:top w:val="none" w:sz="0" w:space="0" w:color="auto"/>
        <w:left w:val="none" w:sz="0" w:space="0" w:color="auto"/>
        <w:bottom w:val="none" w:sz="0" w:space="0" w:color="auto"/>
        <w:right w:val="none" w:sz="0" w:space="0" w:color="auto"/>
      </w:divBdr>
    </w:div>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32756807">
      <w:bodyDiv w:val="1"/>
      <w:marLeft w:val="0"/>
      <w:marRight w:val="0"/>
      <w:marTop w:val="0"/>
      <w:marBottom w:val="0"/>
      <w:divBdr>
        <w:top w:val="none" w:sz="0" w:space="0" w:color="auto"/>
        <w:left w:val="none" w:sz="0" w:space="0" w:color="auto"/>
        <w:bottom w:val="none" w:sz="0" w:space="0" w:color="auto"/>
        <w:right w:val="none" w:sz="0" w:space="0" w:color="auto"/>
      </w:divBdr>
    </w:div>
    <w:div w:id="346758972">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084898">
      <w:bodyDiv w:val="1"/>
      <w:marLeft w:val="0"/>
      <w:marRight w:val="0"/>
      <w:marTop w:val="0"/>
      <w:marBottom w:val="0"/>
      <w:divBdr>
        <w:top w:val="none" w:sz="0" w:space="0" w:color="auto"/>
        <w:left w:val="none" w:sz="0" w:space="0" w:color="auto"/>
        <w:bottom w:val="none" w:sz="0" w:space="0" w:color="auto"/>
        <w:right w:val="none" w:sz="0" w:space="0" w:color="auto"/>
      </w:divBdr>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2128979">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968321087">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51637310">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4931796">
      <w:bodyDiv w:val="1"/>
      <w:marLeft w:val="0"/>
      <w:marRight w:val="0"/>
      <w:marTop w:val="0"/>
      <w:marBottom w:val="0"/>
      <w:divBdr>
        <w:top w:val="none" w:sz="0" w:space="0" w:color="auto"/>
        <w:left w:val="none" w:sz="0" w:space="0" w:color="auto"/>
        <w:bottom w:val="none" w:sz="0" w:space="0" w:color="auto"/>
        <w:right w:val="none" w:sz="0" w:space="0" w:color="auto"/>
      </w:divBdr>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87156">
      <w:bodyDiv w:val="1"/>
      <w:marLeft w:val="0"/>
      <w:marRight w:val="0"/>
      <w:marTop w:val="0"/>
      <w:marBottom w:val="0"/>
      <w:divBdr>
        <w:top w:val="none" w:sz="0" w:space="0" w:color="auto"/>
        <w:left w:val="none" w:sz="0" w:space="0" w:color="auto"/>
        <w:bottom w:val="none" w:sz="0" w:space="0" w:color="auto"/>
        <w:right w:val="none" w:sz="0" w:space="0" w:color="auto"/>
      </w:divBdr>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076967936">
      <w:bodyDiv w:val="1"/>
      <w:marLeft w:val="0"/>
      <w:marRight w:val="0"/>
      <w:marTop w:val="0"/>
      <w:marBottom w:val="0"/>
      <w:divBdr>
        <w:top w:val="none" w:sz="0" w:space="0" w:color="auto"/>
        <w:left w:val="none" w:sz="0" w:space="0" w:color="auto"/>
        <w:bottom w:val="none" w:sz="0" w:space="0" w:color="auto"/>
        <w:right w:val="none" w:sz="0" w:space="0" w:color="auto"/>
      </w:divBdr>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3</Pages>
  <Words>424</Words>
  <Characters>2672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45</cp:revision>
  <dcterms:created xsi:type="dcterms:W3CDTF">2025-03-20T12:09:00Z</dcterms:created>
  <dcterms:modified xsi:type="dcterms:W3CDTF">2026-06-23T11:34:00Z</dcterms:modified>
</cp:coreProperties>
</file>